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1844" w14:textId="0829B0EC" w:rsidR="00F61820" w:rsidRDefault="00E16968" w:rsidP="00E1696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b/>
          <w:bCs/>
          <w:color w:val="2F5496" w:themeColor="accent1" w:themeShade="BF"/>
          <w:sz w:val="28"/>
          <w:szCs w:val="28"/>
        </w:rPr>
        <w:t>PAILTON PARISH COUNCIL</w:t>
      </w:r>
    </w:p>
    <w:p w14:paraId="4275045B" w14:textId="1E3500DC" w:rsidR="00E16968" w:rsidRDefault="00E16968" w:rsidP="00E16968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726EBDAD" w14:textId="00E65308" w:rsidR="00E16968" w:rsidRDefault="00E16968" w:rsidP="00E1696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Notice of conclusion of audit</w:t>
      </w:r>
    </w:p>
    <w:p w14:paraId="1F0C1374" w14:textId="147384C0" w:rsidR="00E16968" w:rsidRDefault="00E16968" w:rsidP="00E16968">
      <w:p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Annual Governance &amp; Accountability Return for the year ended 31 March 2022</w:t>
      </w:r>
    </w:p>
    <w:p w14:paraId="2EB86EBA" w14:textId="77777777" w:rsidR="00E16968" w:rsidRDefault="00E16968" w:rsidP="00E16968">
      <w:pPr>
        <w:jc w:val="center"/>
        <w:rPr>
          <w:b/>
          <w:bCs/>
          <w:color w:val="000000" w:themeColor="text1"/>
        </w:rPr>
      </w:pPr>
    </w:p>
    <w:p w14:paraId="67A6541C" w14:textId="672A6EF0" w:rsidR="00E16968" w:rsidRDefault="00E16968" w:rsidP="00E16968">
      <w:pPr>
        <w:jc w:val="center"/>
        <w:rPr>
          <w:color w:val="000000" w:themeColor="text1"/>
        </w:rPr>
      </w:pPr>
      <w:r>
        <w:rPr>
          <w:color w:val="000000" w:themeColor="text1"/>
        </w:rPr>
        <w:t>Sections 20(2) and 25 of the Local Audit and Accountability Act 2014</w:t>
      </w:r>
    </w:p>
    <w:p w14:paraId="61EEE838" w14:textId="3463F0E8" w:rsidR="00E16968" w:rsidRDefault="00E16968" w:rsidP="00E16968">
      <w:pPr>
        <w:jc w:val="center"/>
        <w:rPr>
          <w:color w:val="000000" w:themeColor="text1"/>
        </w:rPr>
      </w:pPr>
      <w:r>
        <w:rPr>
          <w:color w:val="000000" w:themeColor="text1"/>
        </w:rPr>
        <w:t>Accounts and Audit Regulations 2015 (SI2015/234)</w:t>
      </w:r>
    </w:p>
    <w:p w14:paraId="791DB398" w14:textId="037FBAB8" w:rsidR="00E16968" w:rsidRDefault="00E16968" w:rsidP="00E16968">
      <w:pPr>
        <w:jc w:val="center"/>
        <w:rPr>
          <w:color w:val="000000" w:themeColor="text1"/>
        </w:rPr>
      </w:pPr>
    </w:p>
    <w:p w14:paraId="562AD8EB" w14:textId="44D0926D" w:rsidR="00E16968" w:rsidRDefault="00E16968" w:rsidP="00E16968">
      <w:pPr>
        <w:jc w:val="center"/>
        <w:rPr>
          <w:color w:val="000000" w:themeColor="text1"/>
        </w:rPr>
      </w:pPr>
    </w:p>
    <w:p w14:paraId="108E3E63" w14:textId="3BFC06D3" w:rsidR="00E16968" w:rsidRDefault="00E16968" w:rsidP="00E16968">
      <w:pPr>
        <w:jc w:val="center"/>
        <w:rPr>
          <w:color w:val="000000" w:themeColor="text1"/>
        </w:rPr>
      </w:pPr>
    </w:p>
    <w:p w14:paraId="4E9EA298" w14:textId="62B019AF" w:rsidR="00E16968" w:rsidRDefault="00E16968" w:rsidP="00E16968">
      <w:pPr>
        <w:rPr>
          <w:color w:val="000000" w:themeColor="text1"/>
        </w:rPr>
      </w:pPr>
      <w:r>
        <w:rPr>
          <w:color w:val="000000" w:themeColor="text1"/>
        </w:rPr>
        <w:t xml:space="preserve">The audit of accounts for Pailton Parish Council for the year ended 31 March 2022 has been completed and the accounts have been published on our website: </w:t>
      </w:r>
      <w:hyperlink r:id="rId4" w:history="1">
        <w:r w:rsidRPr="000F6A1F">
          <w:rPr>
            <w:rStyle w:val="Hyperlink"/>
          </w:rPr>
          <w:t>www.pailtonparishcouncil.org.uk</w:t>
        </w:r>
      </w:hyperlink>
      <w:r>
        <w:rPr>
          <w:color w:val="000000" w:themeColor="text1"/>
        </w:rPr>
        <w:t>.</w:t>
      </w:r>
    </w:p>
    <w:p w14:paraId="1A7B5B49" w14:textId="18D6342E" w:rsidR="00E16968" w:rsidRDefault="00E16968" w:rsidP="00E16968">
      <w:pPr>
        <w:rPr>
          <w:color w:val="000000" w:themeColor="text1"/>
        </w:rPr>
      </w:pPr>
    </w:p>
    <w:p w14:paraId="6C9C87E0" w14:textId="4C157AEF" w:rsidR="00E16968" w:rsidRDefault="00E16968" w:rsidP="00E16968">
      <w:pPr>
        <w:rPr>
          <w:color w:val="000000" w:themeColor="text1"/>
        </w:rPr>
      </w:pPr>
    </w:p>
    <w:p w14:paraId="6F1A05A7" w14:textId="6DAACC83" w:rsidR="00E16968" w:rsidRDefault="00E16968" w:rsidP="00E16968">
      <w:pPr>
        <w:rPr>
          <w:color w:val="000000" w:themeColor="text1"/>
        </w:rPr>
      </w:pPr>
      <w:r>
        <w:rPr>
          <w:color w:val="000000" w:themeColor="text1"/>
        </w:rPr>
        <w:t>The Annual Governance &amp; Accountability Return is available for inspection by any local government elector of the area of Pailton Parish Council on application to:</w:t>
      </w:r>
    </w:p>
    <w:p w14:paraId="4C749E9F" w14:textId="30F61C4B" w:rsidR="00E16968" w:rsidRDefault="00E16968" w:rsidP="00E16968">
      <w:pPr>
        <w:rPr>
          <w:color w:val="000000" w:themeColor="text1"/>
        </w:rPr>
      </w:pPr>
    </w:p>
    <w:p w14:paraId="6CA83D9D" w14:textId="207A4EEC" w:rsidR="00E16968" w:rsidRDefault="00E16968" w:rsidP="00E16968">
      <w:pPr>
        <w:rPr>
          <w:color w:val="000000" w:themeColor="text1"/>
        </w:rPr>
      </w:pPr>
      <w:r>
        <w:rPr>
          <w:color w:val="000000" w:themeColor="text1"/>
        </w:rPr>
        <w:tab/>
        <w:t xml:space="preserve">Leona Bendall: Clerk and Responsible Financial Officer </w:t>
      </w:r>
    </w:p>
    <w:p w14:paraId="0F3265DD" w14:textId="1530FC04" w:rsidR="0057726E" w:rsidRDefault="0057726E" w:rsidP="00E16968">
      <w:pPr>
        <w:rPr>
          <w:color w:val="000000" w:themeColor="text1"/>
        </w:rPr>
      </w:pPr>
      <w:r>
        <w:rPr>
          <w:color w:val="000000" w:themeColor="text1"/>
        </w:rPr>
        <w:t xml:space="preserve">              Holly Barn, Main Street, Harborough Magna, Rugby, CV23 0hS</w:t>
      </w:r>
    </w:p>
    <w:p w14:paraId="73CA656C" w14:textId="3AE20BA0" w:rsidR="0057726E" w:rsidRDefault="0057726E" w:rsidP="00E16968">
      <w:pPr>
        <w:rPr>
          <w:color w:val="000000" w:themeColor="text1"/>
        </w:rPr>
      </w:pPr>
      <w:r>
        <w:rPr>
          <w:color w:val="000000" w:themeColor="text1"/>
        </w:rPr>
        <w:tab/>
      </w:r>
    </w:p>
    <w:p w14:paraId="5B78E416" w14:textId="77777777" w:rsidR="00BA3594" w:rsidRDefault="0057726E" w:rsidP="00E16968">
      <w:pPr>
        <w:rPr>
          <w:color w:val="000000" w:themeColor="text1"/>
        </w:rPr>
      </w:pPr>
      <w:r>
        <w:rPr>
          <w:color w:val="000000" w:themeColor="text1"/>
        </w:rPr>
        <w:t xml:space="preserve">The documents can be inspected by prior arrangement from 30 September 2022 – </w:t>
      </w:r>
    </w:p>
    <w:p w14:paraId="1CF01BB8" w14:textId="77777777" w:rsidR="00BA3594" w:rsidRDefault="0057726E" w:rsidP="00E16968">
      <w:pPr>
        <w:rPr>
          <w:color w:val="000000" w:themeColor="text1"/>
        </w:rPr>
      </w:pPr>
      <w:r>
        <w:rPr>
          <w:color w:val="000000" w:themeColor="text1"/>
        </w:rPr>
        <w:t xml:space="preserve">17 October 2022.   </w:t>
      </w:r>
    </w:p>
    <w:p w14:paraId="15CEEE3D" w14:textId="77777777" w:rsidR="00BA3594" w:rsidRDefault="00BA3594" w:rsidP="00E16968">
      <w:pPr>
        <w:rPr>
          <w:color w:val="000000" w:themeColor="text1"/>
        </w:rPr>
      </w:pPr>
    </w:p>
    <w:p w14:paraId="6A04DD45" w14:textId="1337B042" w:rsidR="0057726E" w:rsidRDefault="0057726E" w:rsidP="00E16968">
      <w:pPr>
        <w:rPr>
          <w:color w:val="000000" w:themeColor="text1"/>
        </w:rPr>
      </w:pPr>
      <w:r>
        <w:rPr>
          <w:color w:val="000000" w:themeColor="text1"/>
        </w:rPr>
        <w:t xml:space="preserve">To make an appointment to view the documents between </w:t>
      </w:r>
      <w:r w:rsidR="00BA3594">
        <w:rPr>
          <w:color w:val="000000" w:themeColor="text1"/>
        </w:rPr>
        <w:t>5</w:t>
      </w:r>
      <w:r>
        <w:rPr>
          <w:color w:val="000000" w:themeColor="text1"/>
        </w:rPr>
        <w:t xml:space="preserve">pm and 7pm </w:t>
      </w:r>
      <w:r w:rsidR="00BA3594">
        <w:rPr>
          <w:color w:val="000000" w:themeColor="text1"/>
        </w:rPr>
        <w:t>on Monday to Thursda</w:t>
      </w:r>
      <w:r w:rsidR="0007546E">
        <w:rPr>
          <w:color w:val="000000" w:themeColor="text1"/>
        </w:rPr>
        <w:t xml:space="preserve">y, </w:t>
      </w:r>
      <w:r>
        <w:rPr>
          <w:color w:val="000000" w:themeColor="text1"/>
        </w:rPr>
        <w:t>please telephone the clerk on 07714 467680.    Alternatively</w:t>
      </w:r>
      <w:r w:rsidR="00BA3594">
        <w:rPr>
          <w:color w:val="000000" w:themeColor="text1"/>
        </w:rPr>
        <w:t>,</w:t>
      </w:r>
      <w:r>
        <w:rPr>
          <w:color w:val="000000" w:themeColor="text1"/>
        </w:rPr>
        <w:t xml:space="preserve"> the documents can be inspected at the </w:t>
      </w:r>
      <w:r w:rsidR="00BA3594">
        <w:rPr>
          <w:color w:val="000000" w:themeColor="text1"/>
        </w:rPr>
        <w:t>Village Hall</w:t>
      </w:r>
      <w:r>
        <w:rPr>
          <w:color w:val="000000" w:themeColor="text1"/>
        </w:rPr>
        <w:t xml:space="preserve"> on 24 October</w:t>
      </w:r>
      <w:r w:rsidR="00BA3594">
        <w:rPr>
          <w:color w:val="000000" w:themeColor="text1"/>
        </w:rPr>
        <w:t xml:space="preserve"> </w:t>
      </w:r>
      <w:r>
        <w:rPr>
          <w:color w:val="000000" w:themeColor="text1"/>
        </w:rPr>
        <w:t>– between 7 and 7.30pm</w:t>
      </w:r>
      <w:r w:rsidR="00BA3594">
        <w:rPr>
          <w:color w:val="000000" w:themeColor="text1"/>
        </w:rPr>
        <w:t>, prior to the start of the Parish Council Meeting.</w:t>
      </w:r>
    </w:p>
    <w:p w14:paraId="65268E45" w14:textId="132CCA0E" w:rsidR="0057726E" w:rsidRDefault="0057726E" w:rsidP="00E16968">
      <w:pPr>
        <w:rPr>
          <w:color w:val="000000" w:themeColor="text1"/>
        </w:rPr>
      </w:pPr>
    </w:p>
    <w:p w14:paraId="38503E86" w14:textId="4CE74ECC" w:rsidR="0057726E" w:rsidRDefault="0057726E" w:rsidP="00E16968">
      <w:pPr>
        <w:rPr>
          <w:color w:val="000000" w:themeColor="text1"/>
        </w:rPr>
      </w:pPr>
      <w:r>
        <w:rPr>
          <w:color w:val="000000" w:themeColor="text1"/>
        </w:rPr>
        <w:t xml:space="preserve">Copies of the documents will be </w:t>
      </w:r>
      <w:r w:rsidR="00BA3594">
        <w:rPr>
          <w:color w:val="000000" w:themeColor="text1"/>
        </w:rPr>
        <w:t>provided to any person on payment of £2.50 for each copy of the Annual Governance &amp; Accountability Return.</w:t>
      </w:r>
    </w:p>
    <w:p w14:paraId="60C6D162" w14:textId="04DC3BDD" w:rsidR="00BA3594" w:rsidRDefault="00BA3594" w:rsidP="00E16968">
      <w:pPr>
        <w:rPr>
          <w:color w:val="000000" w:themeColor="text1"/>
        </w:rPr>
      </w:pPr>
    </w:p>
    <w:p w14:paraId="0FF146AF" w14:textId="3631604C" w:rsidR="00BA3594" w:rsidRDefault="00BA3594" w:rsidP="00E16968">
      <w:pPr>
        <w:rPr>
          <w:color w:val="000000" w:themeColor="text1"/>
        </w:rPr>
      </w:pPr>
    </w:p>
    <w:p w14:paraId="1F480A58" w14:textId="29C1976E" w:rsidR="00BA3594" w:rsidRDefault="00BA3594" w:rsidP="00E16968">
      <w:pPr>
        <w:rPr>
          <w:color w:val="000000" w:themeColor="text1"/>
        </w:rPr>
      </w:pPr>
    </w:p>
    <w:p w14:paraId="02DB190D" w14:textId="2A5CC324" w:rsidR="00BA3594" w:rsidRDefault="00BA3594" w:rsidP="00E16968">
      <w:pPr>
        <w:rPr>
          <w:color w:val="000000" w:themeColor="text1"/>
        </w:rPr>
      </w:pPr>
    </w:p>
    <w:p w14:paraId="43B7177E" w14:textId="620D1E54" w:rsidR="00BA3594" w:rsidRDefault="00BA3594" w:rsidP="00E16968">
      <w:pPr>
        <w:rPr>
          <w:color w:val="000000" w:themeColor="text1"/>
        </w:rPr>
      </w:pPr>
    </w:p>
    <w:p w14:paraId="2C516963" w14:textId="4A44D1E2" w:rsidR="00BA3594" w:rsidRDefault="00BA3594" w:rsidP="00E16968">
      <w:pPr>
        <w:rPr>
          <w:color w:val="000000" w:themeColor="text1"/>
        </w:rPr>
      </w:pPr>
    </w:p>
    <w:p w14:paraId="4D34998D" w14:textId="77777777" w:rsidR="00BA3594" w:rsidRDefault="00BA3594" w:rsidP="00E16968">
      <w:pPr>
        <w:rPr>
          <w:color w:val="000000" w:themeColor="text1"/>
        </w:rPr>
      </w:pPr>
    </w:p>
    <w:p w14:paraId="3F097125" w14:textId="329E9C50" w:rsidR="00BA3594" w:rsidRDefault="00BA3594" w:rsidP="00E16968">
      <w:pPr>
        <w:rPr>
          <w:color w:val="000000" w:themeColor="text1"/>
        </w:rPr>
      </w:pPr>
      <w:r>
        <w:rPr>
          <w:color w:val="000000" w:themeColor="text1"/>
        </w:rPr>
        <w:t>This announcement is made by:  Leona Bendall, Clerk &amp; Responsible Financial Officer</w:t>
      </w:r>
    </w:p>
    <w:p w14:paraId="09DF6F20" w14:textId="5BB6CBBB" w:rsidR="00BA3594" w:rsidRDefault="00BA3594" w:rsidP="00E16968">
      <w:pPr>
        <w:rPr>
          <w:color w:val="000000" w:themeColor="text1"/>
        </w:rPr>
      </w:pPr>
    </w:p>
    <w:p w14:paraId="0EB2AC1D" w14:textId="63490F48" w:rsidR="00BA3594" w:rsidRPr="00E16968" w:rsidRDefault="00BA3594" w:rsidP="00E16968">
      <w:pPr>
        <w:rPr>
          <w:color w:val="000000" w:themeColor="text1"/>
        </w:rPr>
      </w:pPr>
      <w:r>
        <w:rPr>
          <w:color w:val="000000" w:themeColor="text1"/>
        </w:rPr>
        <w:t>Date of announcement: 29 September 2022</w:t>
      </w:r>
    </w:p>
    <w:sectPr w:rsidR="00BA3594" w:rsidRPr="00E16968" w:rsidSect="005671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68"/>
    <w:rsid w:val="0007546E"/>
    <w:rsid w:val="002254FB"/>
    <w:rsid w:val="0031241B"/>
    <w:rsid w:val="005671AB"/>
    <w:rsid w:val="0057726E"/>
    <w:rsid w:val="00BA3594"/>
    <w:rsid w:val="00CA5A57"/>
    <w:rsid w:val="00E16968"/>
    <w:rsid w:val="00E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E2F383"/>
  <w14:defaultImageDpi w14:val="32767"/>
  <w15:chartTrackingRefBased/>
  <w15:docId w15:val="{284FC360-03E5-6F4C-BA18-305DAA6D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9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16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iltonparish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bendall</dc:creator>
  <cp:keywords/>
  <dc:description/>
  <cp:lastModifiedBy>leona bendall</cp:lastModifiedBy>
  <cp:revision>2</cp:revision>
  <dcterms:created xsi:type="dcterms:W3CDTF">2022-09-29T08:41:00Z</dcterms:created>
  <dcterms:modified xsi:type="dcterms:W3CDTF">2022-09-30T08:18:00Z</dcterms:modified>
</cp:coreProperties>
</file>